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5AFF4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0" w:name="_Hlk146194812"/>
    </w:p>
    <w:p w14:paraId="0F3BFC6F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noProof/>
          <w:kern w:val="0"/>
          <w:sz w:val="28"/>
          <w:szCs w:val="20"/>
          <w:lang w:val="uk-UA" w:eastAsia="ru-RU"/>
          <w14:ligatures w14:val="none"/>
        </w:rPr>
        <w:drawing>
          <wp:inline distT="0" distB="0" distL="0" distR="0" wp14:anchorId="577EC6FE" wp14:editId="35A4F51C">
            <wp:extent cx="428625" cy="609600"/>
            <wp:effectExtent l="0" t="0" r="9525" b="0"/>
            <wp:docPr id="1952864753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FEB2B" w14:textId="77777777" w:rsidR="008C7A2D" w:rsidRPr="008C7A2D" w:rsidRDefault="008C7A2D" w:rsidP="008C7A2D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8C7A2D" w:rsidRPr="008C7A2D" w14:paraId="4B5EF5F3" w14:textId="77777777" w:rsidTr="00A678EB">
        <w:tc>
          <w:tcPr>
            <w:tcW w:w="9628" w:type="dxa"/>
            <w:hideMark/>
          </w:tcPr>
          <w:p w14:paraId="13FD96FB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0295E42B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8C7A2D" w:rsidRPr="008C7A2D" w14:paraId="60674E19" w14:textId="77777777" w:rsidTr="00A678EB">
        <w:tc>
          <w:tcPr>
            <w:tcW w:w="9628" w:type="dxa"/>
          </w:tcPr>
          <w:p w14:paraId="150E4B31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8C7A2D" w:rsidRPr="008C7A2D" w14:paraId="1EF22155" w14:textId="77777777" w:rsidTr="00A678EB">
        <w:tc>
          <w:tcPr>
            <w:tcW w:w="9628" w:type="dxa"/>
          </w:tcPr>
          <w:p w14:paraId="762BF0DE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EC4620C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lang w:val="uk-UA" w:eastAsia="ru-RU"/>
                <w14:ligatures w14:val="none"/>
              </w:rPr>
            </w:pPr>
          </w:p>
        </w:tc>
      </w:tr>
    </w:tbl>
    <w:p w14:paraId="49F56B7B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  <w:bookmarkStart w:id="1" w:name="_heading=h.c6005yu1crzf"/>
      <w:bookmarkStart w:id="2" w:name="_heading=h.4ev3wloa8z2"/>
      <w:bookmarkStart w:id="3" w:name="_heading=h.wfqit1kvxjqi"/>
      <w:bookmarkEnd w:id="1"/>
      <w:bookmarkEnd w:id="2"/>
      <w:bookmarkEnd w:id="3"/>
    </w:p>
    <w:p w14:paraId="672930F6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Р І Ш Е Н </w:t>
      </w:r>
      <w:proofErr w:type="spellStart"/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248410F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4" w:name="_Hlk217461539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VIII </w:t>
      </w:r>
      <w:bookmarkEnd w:id="4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18F4A150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13CC37BE" w14:textId="16ECA458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</w:t>
      </w:r>
      <w:r w:rsidRPr="008C7A2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ід 22 грудня 2025 року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№ 3591</w:t>
      </w:r>
      <w:r w:rsidRPr="008C7A2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-</w:t>
      </w: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VIII</w:t>
      </w:r>
    </w:p>
    <w:p w14:paraId="2633AC79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1C832B79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Про </w:t>
      </w:r>
      <w:bookmarkStart w:id="5" w:name="_Hlk166499950"/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надання згоди Управлінню капітального будівництва Фонтанської сільської ради на оренду (</w:t>
      </w:r>
      <w:proofErr w:type="spellStart"/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найм</w:t>
      </w:r>
      <w:proofErr w:type="spellEnd"/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) на 2026-2027 роки транспортного засобу, затвердження лімітів, використання норм витрат пального, мастильних матеріалів та порядку використання орендованого транспортного засобу, пов’язаного з службовою діяльністю</w:t>
      </w:r>
    </w:p>
    <w:bookmarkEnd w:id="0"/>
    <w:bookmarkEnd w:id="5"/>
    <w:p w14:paraId="6F278451" w14:textId="77777777" w:rsidR="008C7A2D" w:rsidRPr="008C7A2D" w:rsidRDefault="008C7A2D" w:rsidP="008C7A2D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A0BFC94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Заслухавши та обговоривши інформацію начальника Управління капітального будівництва Фонтанської сільської ради Одеського району Одеської області щодо надання згоди на оренду (</w:t>
      </w:r>
      <w:proofErr w:type="spellStart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найм</w:t>
      </w:r>
      <w:proofErr w:type="spellEnd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)  Управлінню капітального будівництва транспортного засобу з метою забезпечення повного та якісного виконання   службових обов’язків, керуючись Постановою Кабінету Міністрів України від 04.06.2003 року № 848 «Про впорядкування використання легкових автомобілів бюджетними установами та організаціями», Наказом Міністерства транспорту України від 10.02.1998 року № 43 «Про затвердження норм витрат палива і мастильних матеріалів на автомобільному транспорті» , </w:t>
      </w:r>
      <w:proofErr w:type="spellStart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26,59  Закону України «Про місцеве самоврядування в Україні», Фонтанська сільська рада Одеського району Одеської області, -</w:t>
      </w:r>
    </w:p>
    <w:p w14:paraId="18E59C00" w14:textId="77777777" w:rsidR="008C7A2D" w:rsidRPr="008C7A2D" w:rsidRDefault="008C7A2D" w:rsidP="008C7A2D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B9E647F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46823454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C1E4C57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1.</w:t>
      </w: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згоду Управлінню капітального будівництва Фонтанської сільської ради  на оренду (</w:t>
      </w:r>
      <w:proofErr w:type="spellStart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найм</w:t>
      </w:r>
      <w:proofErr w:type="spellEnd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) транспортних  засобів: 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МІНІВЕН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марки </w:t>
      </w:r>
      <w:bookmarkStart w:id="6" w:name="_Hlk166741305"/>
      <w:r w:rsidRPr="008C7A2D">
        <w:rPr>
          <w:rFonts w:ascii="Times New Roman" w:hAnsi="Times New Roman" w:cs="Times New Roman"/>
          <w:b/>
          <w:caps/>
          <w:sz w:val="28"/>
          <w:szCs w:val="28"/>
          <w:lang w:val="uk-UA"/>
        </w:rPr>
        <w:t>RENAULT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bCs/>
          <w:sz w:val="28"/>
          <w:szCs w:val="28"/>
          <w:lang w:val="uk-UA"/>
        </w:rPr>
        <w:t>модель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GRAND SCENIC</w:t>
      </w:r>
      <w:r w:rsidRPr="008C7A2D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</w:t>
      </w:r>
      <w:bookmarkEnd w:id="6"/>
      <w:r w:rsidRPr="008C7A2D">
        <w:rPr>
          <w:rFonts w:ascii="Times New Roman" w:hAnsi="Times New Roman" w:cs="Times New Roman"/>
          <w:caps/>
          <w:sz w:val="28"/>
          <w:szCs w:val="28"/>
          <w:lang w:val="uk-UA"/>
        </w:rPr>
        <w:t>,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  </w:t>
      </w:r>
      <w:bookmarkStart w:id="7" w:name="_Hlk166741879"/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СЕДАН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марки </w:t>
      </w:r>
      <w:r w:rsidRPr="008C7A2D">
        <w:rPr>
          <w:rFonts w:ascii="Times New Roman" w:hAnsi="Times New Roman" w:cs="Times New Roman"/>
          <w:b/>
          <w:caps/>
          <w:sz w:val="28"/>
          <w:szCs w:val="28"/>
          <w:lang w:val="uk-UA"/>
        </w:rPr>
        <w:t>KIA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bCs/>
          <w:sz w:val="28"/>
          <w:szCs w:val="28"/>
          <w:lang w:val="uk-UA"/>
        </w:rPr>
        <w:t>модель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CERATO </w:t>
      </w:r>
      <w:bookmarkEnd w:id="7"/>
    </w:p>
    <w:p w14:paraId="01636693" w14:textId="7DA878DF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терміном 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один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 р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ік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.(проект договору додається)</w:t>
      </w:r>
    </w:p>
    <w:p w14:paraId="793B5604" w14:textId="745FDB53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2.Затвердити норми витрати дизельного палива та бензину для вказаних автомобілів:</w:t>
      </w:r>
    </w:p>
    <w:p w14:paraId="0CEFE84A" w14:textId="5286DF55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RENAULT модель GRAND SCENIC -4,73 л/100 км у літній період, 4,97 л/100 км у холодну пору року;(дизельне паливо)</w:t>
      </w:r>
    </w:p>
    <w:p w14:paraId="6AAF0997" w14:textId="77777777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СЕДАН марки KIA модель CERATO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8,97 л/100 км у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літній період, 9,42 л/100 км у холодну пору року;(бензин)</w:t>
      </w:r>
    </w:p>
    <w:p w14:paraId="580FD439" w14:textId="77777777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        3.Застосувати підвищувальний коефіцієнт для норм витрат палива на всі транспортні засоби під час використання кондиціонера чи клімат-контролю = 7% установленого нормативу витрат  палива на кожну транспортну одиницю.</w:t>
      </w:r>
    </w:p>
    <w:p w14:paraId="724D7DE6" w14:textId="77777777" w:rsidR="008C7A2D" w:rsidRPr="008C7A2D" w:rsidRDefault="008C7A2D" w:rsidP="008C7A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 4.Контроль за виконання даного рішення покласти на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постійну комісію з питань фінансів, бюджету, планування соціально-економічного розвитку,  інвестицій та міжнародного співробітництва.</w:t>
      </w:r>
    </w:p>
    <w:p w14:paraId="5BD32530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45C1BF7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D9CFBC9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C20A068" w14:textId="6A88CCB5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sectPr w:rsidR="008C7A2D" w:rsidRPr="008C7A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В.о. сільського голови                                                         Андрій СЕРЕБРІЙ   </w:t>
      </w:r>
    </w:p>
    <w:tbl>
      <w:tblPr>
        <w:tblStyle w:val="11"/>
        <w:tblpPr w:leftFromText="181" w:rightFromText="181" w:tblpXSpec="center" w:tblpYSpec="top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8"/>
        <w:gridCol w:w="2401"/>
        <w:gridCol w:w="3676"/>
      </w:tblGrid>
      <w:tr w:rsidR="008C7A2D" w:rsidRPr="008C7A2D" w14:paraId="3021B8EF" w14:textId="77777777" w:rsidTr="00A678EB">
        <w:tc>
          <w:tcPr>
            <w:tcW w:w="3278" w:type="dxa"/>
          </w:tcPr>
          <w:p w14:paraId="12EE4A4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ПОГОДЖЕНО</w:t>
            </w:r>
          </w:p>
          <w:p w14:paraId="5AA4186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</w:tcPr>
          <w:p w14:paraId="6447F683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</w:tcPr>
          <w:p w14:paraId="37C8DF0D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7C53EF92" w14:textId="77777777" w:rsidTr="00A678EB">
        <w:tc>
          <w:tcPr>
            <w:tcW w:w="3278" w:type="dxa"/>
            <w:hideMark/>
          </w:tcPr>
          <w:p w14:paraId="18C0800B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</w:t>
            </w:r>
          </w:p>
          <w:p w14:paraId="2BFCE9F5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сільського голови</w:t>
            </w:r>
          </w:p>
        </w:tc>
        <w:tc>
          <w:tcPr>
            <w:tcW w:w="2401" w:type="dxa"/>
            <w:vAlign w:val="bottom"/>
            <w:hideMark/>
          </w:tcPr>
          <w:p w14:paraId="20A82C2E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6EB3A1D2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Євгеній ФАТЕНКОВ</w:t>
            </w:r>
          </w:p>
        </w:tc>
      </w:tr>
      <w:tr w:rsidR="008C7A2D" w:rsidRPr="008C7A2D" w14:paraId="0A09604F" w14:textId="77777777" w:rsidTr="00A678EB">
        <w:tc>
          <w:tcPr>
            <w:tcW w:w="3278" w:type="dxa"/>
          </w:tcPr>
          <w:p w14:paraId="3B1A9EAA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0745A585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15EB96EB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07324ECC" w14:textId="77777777" w:rsidTr="00A678EB">
        <w:tc>
          <w:tcPr>
            <w:tcW w:w="3278" w:type="dxa"/>
            <w:hideMark/>
          </w:tcPr>
          <w:p w14:paraId="24C06D4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сільського голови </w:t>
            </w:r>
          </w:p>
        </w:tc>
        <w:tc>
          <w:tcPr>
            <w:tcW w:w="2401" w:type="dxa"/>
            <w:vAlign w:val="bottom"/>
            <w:hideMark/>
          </w:tcPr>
          <w:p w14:paraId="052BECB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012518BA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Володимир КРИВОШЕЄНКО</w:t>
            </w:r>
          </w:p>
        </w:tc>
      </w:tr>
      <w:tr w:rsidR="008C7A2D" w:rsidRPr="008C7A2D" w14:paraId="2EB7F620" w14:textId="77777777" w:rsidTr="00A678EB">
        <w:tc>
          <w:tcPr>
            <w:tcW w:w="3278" w:type="dxa"/>
          </w:tcPr>
          <w:p w14:paraId="30059691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616E0F54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564EF91F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7AEFC4E2" w14:textId="77777777" w:rsidTr="00A678EB">
        <w:tc>
          <w:tcPr>
            <w:tcW w:w="3278" w:type="dxa"/>
            <w:hideMark/>
          </w:tcPr>
          <w:p w14:paraId="6269F7A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Начальник Управління фінансів</w:t>
            </w:r>
          </w:p>
        </w:tc>
        <w:tc>
          <w:tcPr>
            <w:tcW w:w="2401" w:type="dxa"/>
            <w:vAlign w:val="bottom"/>
          </w:tcPr>
          <w:p w14:paraId="164D9257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  <w:vAlign w:val="bottom"/>
            <w:hideMark/>
          </w:tcPr>
          <w:p w14:paraId="38F3C595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Євгенія КУРМЕЙ</w:t>
            </w:r>
          </w:p>
        </w:tc>
      </w:tr>
      <w:tr w:rsidR="008C7A2D" w:rsidRPr="008C7A2D" w14:paraId="08CDDF36" w14:textId="77777777" w:rsidTr="00A678EB">
        <w:tc>
          <w:tcPr>
            <w:tcW w:w="3278" w:type="dxa"/>
          </w:tcPr>
          <w:p w14:paraId="5B61178C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36D14308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1505565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111D9A41" w14:textId="77777777" w:rsidTr="00A678EB">
        <w:tc>
          <w:tcPr>
            <w:tcW w:w="3278" w:type="dxa"/>
            <w:hideMark/>
          </w:tcPr>
          <w:p w14:paraId="5CF8D66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Керуючий справами </w:t>
            </w:r>
          </w:p>
          <w:p w14:paraId="5146520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виконавчого комітету</w:t>
            </w:r>
          </w:p>
        </w:tc>
        <w:tc>
          <w:tcPr>
            <w:tcW w:w="2401" w:type="dxa"/>
            <w:vAlign w:val="bottom"/>
            <w:hideMark/>
          </w:tcPr>
          <w:p w14:paraId="11C5FF9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73EAC893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ЩЕРБИЧ</w:t>
            </w:r>
          </w:p>
        </w:tc>
      </w:tr>
      <w:tr w:rsidR="008C7A2D" w:rsidRPr="008C7A2D" w14:paraId="79A0E58E" w14:textId="77777777" w:rsidTr="00A678EB">
        <w:tc>
          <w:tcPr>
            <w:tcW w:w="3278" w:type="dxa"/>
          </w:tcPr>
          <w:p w14:paraId="37B363FD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</w:tcPr>
          <w:p w14:paraId="780FB97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  <w:vAlign w:val="bottom"/>
          </w:tcPr>
          <w:p w14:paraId="0E4B4BA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14:paraId="2C936DC6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  <w:sectPr w:rsidR="008C7A2D" w:rsidRPr="008C7A2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41447D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ПОЯСНЮВАЛЬНА ЗАПИСКА</w:t>
      </w:r>
    </w:p>
    <w:p w14:paraId="4CED6FC3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E56B86" w14:textId="77777777" w:rsidR="008C7A2D" w:rsidRPr="008C7A2D" w:rsidRDefault="008C7A2D" w:rsidP="008C7A2D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цього проєкту рішення є раціоналізація витрат на пальне для автомобілів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Renault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Grand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Scenic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3 та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Kia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Cerato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>, що використовується у своїй господарській діяльності тільки на робочий час з 9.00 до 18.00 години Управління капітального будівництва Фонтанської сільської ради Одеського району Одеської області. Встановлення лімітів використання пального допоможе ефективніше контролювати і обмежувати споживання ресурсів, забезпечуючи більш раціональне використання бюджетних коштів.</w:t>
      </w:r>
    </w:p>
    <w:p w14:paraId="3B5ACBCC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Основні положення проєкту: встановлення лімітів на щомісячне використання пального для кожного автомобіля згідно з його класом та функціональним призначенням (згідно таблиці 1, 2 та 3); зазначення внутрішніх процедур контролю та відслідковування витрат на пальне.</w:t>
      </w:r>
    </w:p>
    <w:p w14:paraId="25491BF7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Обґрунтування необхідності впровадження: встановлення лімітів допоможе зменшити витрати на пальне і, відповідно, зекономити бюджетні кошти; обмеження використання пального сприятиме зменшенню викидів шкідливих речовин в атмосферу; контроль за використанням пального є складовою ефективного управління ресурсами Управління капітального будівництва Фонтанської сільської ради Одеського району Одеської області.</w:t>
      </w:r>
    </w:p>
    <w:p w14:paraId="00C297D2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Передбачені результати впровадження: зменшення витрат на пальне;  підвищення ефективності управління автопарком.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446F289" w14:textId="77777777" w:rsidR="008C7A2D" w:rsidRPr="008C7A2D" w:rsidRDefault="008C7A2D" w:rsidP="008C7A2D">
      <w:pPr>
        <w:tabs>
          <w:tab w:val="left" w:pos="7296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все вище викладене, вважаємо за доцільне впровадити вказані в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заходи щодо встановлення лімітів використання пального для найманих автомобілів, що є доцільним кроком для оптимізації витрат та підвищення ефективності управління ресурсами Управління капітального будівництва Фонтанської сільської ради Одеського району Одеської області.</w:t>
      </w:r>
    </w:p>
    <w:p w14:paraId="70D341C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8FEDBF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Таблиця 1. Витрати дизельного пального на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Renault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Grand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Scenic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3.</w:t>
      </w:r>
    </w:p>
    <w:tbl>
      <w:tblPr>
        <w:tblStyle w:val="ac"/>
        <w:tblpPr w:leftFromText="180" w:rightFromText="180" w:vertAnchor="text" w:tblpXSpec="center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267"/>
        <w:gridCol w:w="2694"/>
      </w:tblGrid>
      <w:tr w:rsidR="008C7A2D" w:rsidRPr="008C7A2D" w14:paraId="76FBD46E" w14:textId="77777777" w:rsidTr="008C7A2D"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2E4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Renault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Grand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Scenic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8C7A2D" w:rsidRPr="008C7A2D" w14:paraId="31056CE6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66B0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місту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48F9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5,8 л/100 км</w:t>
            </w:r>
          </w:p>
        </w:tc>
      </w:tr>
      <w:tr w:rsidR="008C7A2D" w:rsidRPr="008C7A2D" w14:paraId="6B0A6F10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715F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трасі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DBC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4,4 л/100км</w:t>
            </w:r>
          </w:p>
        </w:tc>
      </w:tr>
      <w:tr w:rsidR="008C7A2D" w:rsidRPr="008C7A2D" w14:paraId="477E083E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BABE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змішані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D4D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4,9 л/100км</w:t>
            </w:r>
          </w:p>
        </w:tc>
      </w:tr>
    </w:tbl>
    <w:p w14:paraId="490F011F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AAF0D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E6DF4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112301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</w:p>
    <w:p w14:paraId="6378A046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Таблиця 2. Витрати бензинового пального на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Kia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Cerato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7"/>
        <w:gridCol w:w="2694"/>
      </w:tblGrid>
      <w:tr w:rsidR="008C7A2D" w:rsidRPr="008C7A2D" w14:paraId="727F3628" w14:textId="77777777" w:rsidTr="008C7A2D">
        <w:trPr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7F23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Kia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Cerato</w:t>
            </w:r>
            <w:proofErr w:type="spellEnd"/>
          </w:p>
        </w:tc>
      </w:tr>
      <w:tr w:rsidR="008C7A2D" w:rsidRPr="008C7A2D" w14:paraId="49C98684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192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місту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5D63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8,65 л/100 км</w:t>
            </w:r>
          </w:p>
        </w:tc>
      </w:tr>
      <w:tr w:rsidR="008C7A2D" w:rsidRPr="008C7A2D" w14:paraId="42D4DCBB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50D7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трасі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2E9B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5,35 л/100км</w:t>
            </w:r>
          </w:p>
        </w:tc>
      </w:tr>
      <w:tr w:rsidR="008C7A2D" w:rsidRPr="008C7A2D" w14:paraId="67C8FAAB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57A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змішані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777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6,55 л/100км</w:t>
            </w:r>
          </w:p>
        </w:tc>
      </w:tr>
    </w:tbl>
    <w:p w14:paraId="6FB0AF92" w14:textId="77777777" w:rsidR="008C7A2D" w:rsidRPr="008C7A2D" w:rsidRDefault="008C7A2D" w:rsidP="008C7A2D">
      <w:pPr>
        <w:rPr>
          <w:lang w:val="uk-UA"/>
        </w:rPr>
      </w:pPr>
    </w:p>
    <w:p w14:paraId="684C7058" w14:textId="77777777" w:rsidR="008C7A2D" w:rsidRPr="008C7A2D" w:rsidRDefault="008C7A2D" w:rsidP="008C7A2D">
      <w:pPr>
        <w:rPr>
          <w:lang w:val="uk-UA"/>
        </w:rPr>
      </w:pP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Депутат                                                               Альона Вавілова</w:t>
      </w:r>
    </w:p>
    <w:p w14:paraId="12B4FE8A" w14:textId="77777777" w:rsidR="007207C7" w:rsidRPr="008C7A2D" w:rsidRDefault="007207C7">
      <w:pPr>
        <w:rPr>
          <w:lang w:val="uk-UA"/>
        </w:rPr>
      </w:pPr>
    </w:p>
    <w:sectPr w:rsidR="007207C7" w:rsidRPr="008C7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7F26" w14:textId="77777777" w:rsidR="0025774F" w:rsidRDefault="0025774F" w:rsidP="008C7A2D">
      <w:pPr>
        <w:spacing w:after="0" w:line="240" w:lineRule="auto"/>
      </w:pPr>
      <w:r>
        <w:separator/>
      </w:r>
    </w:p>
  </w:endnote>
  <w:endnote w:type="continuationSeparator" w:id="0">
    <w:p w14:paraId="0F0892E4" w14:textId="77777777" w:rsidR="0025774F" w:rsidRDefault="0025774F" w:rsidP="008C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E1833" w14:textId="77777777" w:rsidR="008C7A2D" w:rsidRPr="002102BD" w:rsidRDefault="008C7A2D" w:rsidP="002102B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ED02" w14:textId="77777777" w:rsidR="0025774F" w:rsidRDefault="0025774F" w:rsidP="008C7A2D">
      <w:pPr>
        <w:spacing w:after="0" w:line="240" w:lineRule="auto"/>
      </w:pPr>
      <w:r>
        <w:separator/>
      </w:r>
    </w:p>
  </w:footnote>
  <w:footnote w:type="continuationSeparator" w:id="0">
    <w:p w14:paraId="1C77F825" w14:textId="77777777" w:rsidR="0025774F" w:rsidRDefault="0025774F" w:rsidP="008C7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079489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BD"/>
    <w:rsid w:val="002102BD"/>
    <w:rsid w:val="0025774F"/>
    <w:rsid w:val="0053007C"/>
    <w:rsid w:val="006B1FB6"/>
    <w:rsid w:val="007207C7"/>
    <w:rsid w:val="008C7A2D"/>
    <w:rsid w:val="00953FBD"/>
    <w:rsid w:val="0097568C"/>
    <w:rsid w:val="00B61111"/>
    <w:rsid w:val="00CB6142"/>
    <w:rsid w:val="00D1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9FB9"/>
  <w15:chartTrackingRefBased/>
  <w15:docId w15:val="{77B11C46-CD67-496D-A83C-8354D155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A2D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53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F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3F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3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3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3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3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F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3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F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3F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3F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3F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3F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3F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3F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3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53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3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3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3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3F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3F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3F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3F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3F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3FB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C7A2D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39"/>
    <w:rsid w:val="008C7A2D"/>
    <w:pPr>
      <w:spacing w:after="0" w:line="240" w:lineRule="auto"/>
    </w:pPr>
    <w:rPr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39"/>
    <w:rsid w:val="008C7A2D"/>
    <w:pPr>
      <w:spacing w:after="0" w:line="240" w:lineRule="auto"/>
    </w:pPr>
    <w:rPr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C7A2D"/>
  </w:style>
  <w:style w:type="paragraph" w:styleId="af">
    <w:name w:val="footer"/>
    <w:basedOn w:val="a"/>
    <w:link w:val="af0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C7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4</cp:revision>
  <cp:lastPrinted>2025-12-24T07:48:00Z</cp:lastPrinted>
  <dcterms:created xsi:type="dcterms:W3CDTF">2025-12-24T07:29:00Z</dcterms:created>
  <dcterms:modified xsi:type="dcterms:W3CDTF">2025-12-24T07:48:00Z</dcterms:modified>
</cp:coreProperties>
</file>